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57DAB" w14:textId="77777777" w:rsidR="00036EFD"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8240" behindDoc="0" locked="0" layoutInCell="1" hidden="0" allowOverlap="1" wp14:anchorId="1978F734" wp14:editId="50B03E9C">
            <wp:simplePos x="0" y="0"/>
            <wp:positionH relativeFrom="margin">
              <wp:posOffset>1943100</wp:posOffset>
            </wp:positionH>
            <wp:positionV relativeFrom="margin">
              <wp:posOffset>-538894</wp:posOffset>
            </wp:positionV>
            <wp:extent cx="2251710" cy="1145540"/>
            <wp:effectExtent l="0" t="0" r="0" b="0"/>
            <wp:wrapSquare wrapText="bothSides" distT="0" distB="0" distL="114300" distR="114300"/>
            <wp:docPr id="2" name="image1.png" descr="A blue and green text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ue and green text on a white background&#10;&#10;Description automatically generated"/>
                    <pic:cNvPicPr preferRelativeResize="0"/>
                  </pic:nvPicPr>
                  <pic:blipFill>
                    <a:blip r:embed="rId5"/>
                    <a:srcRect/>
                    <a:stretch>
                      <a:fillRect/>
                    </a:stretch>
                  </pic:blipFill>
                  <pic:spPr>
                    <a:xfrm>
                      <a:off x="0" y="0"/>
                      <a:ext cx="2251710" cy="1145540"/>
                    </a:xfrm>
                    <a:prstGeom prst="rect">
                      <a:avLst/>
                    </a:prstGeom>
                    <a:ln/>
                  </pic:spPr>
                </pic:pic>
              </a:graphicData>
            </a:graphic>
          </wp:anchor>
        </w:drawing>
      </w:r>
    </w:p>
    <w:p w14:paraId="62B30128" w14:textId="77777777" w:rsidR="00036EFD" w:rsidRDefault="00036EFD">
      <w:pPr>
        <w:jc w:val="right"/>
        <w:rPr>
          <w:rFonts w:ascii="Times New Roman" w:eastAsia="Times New Roman" w:hAnsi="Times New Roman" w:cs="Times New Roman"/>
          <w:sz w:val="24"/>
          <w:szCs w:val="24"/>
        </w:rPr>
      </w:pPr>
    </w:p>
    <w:p w14:paraId="08403513" w14:textId="77777777" w:rsidR="00036EFD" w:rsidRDefault="00036EFD">
      <w:pPr>
        <w:spacing w:after="0" w:line="240" w:lineRule="auto"/>
      </w:pPr>
    </w:p>
    <w:p w14:paraId="2240CFB4" w14:textId="77777777" w:rsidR="00036EFD" w:rsidRDefault="00000000">
      <w:pPr>
        <w:spacing w:after="0" w:line="240" w:lineRule="auto"/>
        <w:jc w:val="center"/>
        <w:rPr>
          <w:b/>
          <w:sz w:val="20"/>
          <w:szCs w:val="20"/>
        </w:rPr>
      </w:pPr>
      <w:r>
        <w:rPr>
          <w:sz w:val="20"/>
          <w:szCs w:val="20"/>
        </w:rPr>
        <w:t>Anniņmuižas bulvāris 26a, Rīga, LV – 1069</w:t>
      </w:r>
      <w:r>
        <w:rPr>
          <w:b/>
          <w:sz w:val="20"/>
          <w:szCs w:val="20"/>
        </w:rPr>
        <w:t xml:space="preserve">, </w:t>
      </w:r>
      <w:r>
        <w:rPr>
          <w:sz w:val="20"/>
          <w:szCs w:val="20"/>
        </w:rPr>
        <w:t>e-pasts ldusa@ldusa.lv, www.ldusa.lv</w:t>
      </w:r>
    </w:p>
    <w:p w14:paraId="2B6CEFE7" w14:textId="77777777" w:rsidR="00036EFD" w:rsidRDefault="00036EFD">
      <w:pPr>
        <w:spacing w:after="0" w:line="276" w:lineRule="auto"/>
        <w:rPr>
          <w:b/>
        </w:rPr>
      </w:pPr>
    </w:p>
    <w:p w14:paraId="5B15BCC7" w14:textId="77777777" w:rsidR="00036EFD" w:rsidRDefault="00000000">
      <w:pPr>
        <w:spacing w:after="0" w:line="240" w:lineRule="auto"/>
        <w:rPr>
          <w:sz w:val="24"/>
          <w:szCs w:val="24"/>
        </w:rPr>
      </w:pPr>
      <w:r>
        <w:rPr>
          <w:sz w:val="24"/>
          <w:szCs w:val="24"/>
        </w:rPr>
        <w:t xml:space="preserve">Rīgā, </w:t>
      </w:r>
      <w:r>
        <w:rPr>
          <w:color w:val="000000"/>
          <w:sz w:val="24"/>
          <w:szCs w:val="24"/>
        </w:rPr>
        <w:t>03.02.2025.</w:t>
      </w:r>
    </w:p>
    <w:p w14:paraId="6BF81653" w14:textId="77777777" w:rsidR="00036EFD" w:rsidRDefault="00036EFD">
      <w:pPr>
        <w:spacing w:after="0" w:line="276" w:lineRule="auto"/>
        <w:jc w:val="center"/>
        <w:rPr>
          <w:sz w:val="24"/>
          <w:szCs w:val="24"/>
        </w:rPr>
      </w:pPr>
    </w:p>
    <w:p w14:paraId="277D6DE8" w14:textId="77777777" w:rsidR="00036EFD" w:rsidRDefault="00000000">
      <w:pPr>
        <w:spacing w:line="240" w:lineRule="auto"/>
        <w:jc w:val="center"/>
        <w:rPr>
          <w:b/>
          <w:sz w:val="24"/>
          <w:szCs w:val="24"/>
        </w:rPr>
      </w:pPr>
      <w:r>
        <w:rPr>
          <w:b/>
          <w:color w:val="000000"/>
          <w:sz w:val="24"/>
          <w:szCs w:val="24"/>
        </w:rPr>
        <w:t>Aicinām vecākus pieteikt skolas konkursam “Labākais skolu ēdinātājs Latvijā”!</w:t>
      </w:r>
    </w:p>
    <w:p w14:paraId="11EE2B96" w14:textId="77777777" w:rsidR="00036EFD" w:rsidRDefault="00036EFD">
      <w:pPr>
        <w:spacing w:after="0" w:line="240" w:lineRule="auto"/>
        <w:rPr>
          <w:sz w:val="24"/>
          <w:szCs w:val="24"/>
        </w:rPr>
      </w:pPr>
    </w:p>
    <w:p w14:paraId="790AC5D9" w14:textId="77777777" w:rsidR="00036EFD" w:rsidRDefault="00000000">
      <w:pPr>
        <w:spacing w:line="240" w:lineRule="auto"/>
        <w:ind w:firstLine="720"/>
        <w:jc w:val="both"/>
        <w:rPr>
          <w:color w:val="000000"/>
          <w:sz w:val="24"/>
          <w:szCs w:val="24"/>
        </w:rPr>
      </w:pPr>
      <w:r>
        <w:rPr>
          <w:color w:val="000000"/>
          <w:sz w:val="24"/>
          <w:szCs w:val="24"/>
        </w:rPr>
        <w:t xml:space="preserve">Aicinām informēt vecākus, kā arī izvietot skolā redzamā vietā pievienoto plakātu, ar informāciju par Latvijas Diētas un </w:t>
      </w:r>
      <w:r>
        <w:rPr>
          <w:sz w:val="24"/>
          <w:szCs w:val="24"/>
        </w:rPr>
        <w:t>u</w:t>
      </w:r>
      <w:r>
        <w:rPr>
          <w:color w:val="000000"/>
          <w:sz w:val="24"/>
          <w:szCs w:val="24"/>
        </w:rPr>
        <w:t xml:space="preserve">ztura </w:t>
      </w:r>
      <w:r>
        <w:rPr>
          <w:sz w:val="24"/>
          <w:szCs w:val="24"/>
        </w:rPr>
        <w:t>s</w:t>
      </w:r>
      <w:r>
        <w:rPr>
          <w:color w:val="000000"/>
          <w:sz w:val="24"/>
          <w:szCs w:val="24"/>
        </w:rPr>
        <w:t xml:space="preserve">peciālistu asociācijas (LDUSA) </w:t>
      </w:r>
      <w:r>
        <w:rPr>
          <w:sz w:val="24"/>
          <w:szCs w:val="24"/>
        </w:rPr>
        <w:t>un</w:t>
      </w:r>
      <w:r>
        <w:rPr>
          <w:color w:val="000000"/>
          <w:sz w:val="24"/>
          <w:szCs w:val="24"/>
        </w:rPr>
        <w:t xml:space="preserve"> Latvijas Lauku konsultāciju un izglītības centra (LLKC) kopīgi organizēto konkursu “Labākais skolu ēdinātājs Latvijā” 2024./2025. mācību gadā. </w:t>
      </w:r>
    </w:p>
    <w:p w14:paraId="2D55040E" w14:textId="77777777" w:rsidR="00036EFD" w:rsidRDefault="00000000">
      <w:pPr>
        <w:spacing w:line="240" w:lineRule="auto"/>
        <w:ind w:firstLine="720"/>
        <w:jc w:val="both"/>
        <w:rPr>
          <w:color w:val="000000"/>
          <w:sz w:val="24"/>
          <w:szCs w:val="24"/>
        </w:rPr>
      </w:pPr>
      <w:r>
        <w:rPr>
          <w:b/>
          <w:sz w:val="24"/>
          <w:szCs w:val="24"/>
        </w:rPr>
        <w:t xml:space="preserve">Vecākiem iespējams pieteikt skolas konkursam no 3. līdz 28. februārim. </w:t>
      </w:r>
      <w:r>
        <w:rPr>
          <w:sz w:val="24"/>
          <w:szCs w:val="24"/>
        </w:rPr>
        <w:t>P</w:t>
      </w:r>
      <w:r>
        <w:rPr>
          <w:color w:val="000000"/>
          <w:sz w:val="24"/>
          <w:szCs w:val="24"/>
        </w:rPr>
        <w:t xml:space="preserve">ēc tam visbiežāk pieteiktajām skolām LDUSA </w:t>
      </w:r>
      <w:r>
        <w:rPr>
          <w:sz w:val="24"/>
          <w:szCs w:val="24"/>
        </w:rPr>
        <w:t>lūgs</w:t>
      </w:r>
      <w:r>
        <w:rPr>
          <w:color w:val="000000"/>
          <w:sz w:val="24"/>
          <w:szCs w:val="24"/>
        </w:rPr>
        <w:t xml:space="preserve"> atsūtīt nedēļas ēdienkartes paraugu, ko izvērtēs konkursa žūrija. Uzvarētāji tiks noteikti sešās nominācijā</w:t>
      </w:r>
      <w:r>
        <w:rPr>
          <w:sz w:val="24"/>
          <w:szCs w:val="24"/>
        </w:rPr>
        <w:t xml:space="preserve">: </w:t>
      </w:r>
      <w:r>
        <w:rPr>
          <w:color w:val="000000"/>
          <w:sz w:val="24"/>
          <w:szCs w:val="24"/>
        </w:rPr>
        <w:t xml:space="preserve">Vidzemē, Zemgalē, Kurzemē, Latgalē, Rīgā un visā Latvijā kopumā. Savukārt LLKC pasniegs īpašu veicināšanas balvu tai skolai, kura maltīšu gatavošanā izmanto visvairāk vietējas izcelsmes produktus. </w:t>
      </w:r>
    </w:p>
    <w:p w14:paraId="3189480E" w14:textId="77777777" w:rsidR="00036EFD" w:rsidRDefault="00000000">
      <w:pPr>
        <w:spacing w:line="240" w:lineRule="auto"/>
        <w:ind w:firstLine="720"/>
        <w:jc w:val="both"/>
        <w:rPr>
          <w:color w:val="000000"/>
          <w:sz w:val="24"/>
          <w:szCs w:val="24"/>
        </w:rPr>
      </w:pPr>
      <w:r>
        <w:rPr>
          <w:sz w:val="24"/>
          <w:szCs w:val="24"/>
        </w:rPr>
        <w:t xml:space="preserve">Visbiežāk pieteiktās skolas aicināsim atsūtīt vienas nedēļas ēdienkarti, kuru konkursa žūrija </w:t>
      </w:r>
      <w:proofErr w:type="spellStart"/>
      <w:r>
        <w:rPr>
          <w:sz w:val="24"/>
          <w:szCs w:val="24"/>
        </w:rPr>
        <w:t>vērtētēs</w:t>
      </w:r>
      <w:proofErr w:type="spellEnd"/>
      <w:r>
        <w:rPr>
          <w:sz w:val="24"/>
          <w:szCs w:val="24"/>
        </w:rPr>
        <w:t xml:space="preserve"> pēc vairākiem kritērijiem: Ministru kabineta noteikumiem Nr. 172 </w:t>
      </w:r>
      <w:r>
        <w:rPr>
          <w:color w:val="000000"/>
          <w:sz w:val="24"/>
          <w:szCs w:val="24"/>
        </w:rPr>
        <w:t>“Noteikumi par uztura normām izglītības iestāžu izglītojamiem, sociālās aprūpes un sociālās rehabilitācijas institūciju klientiem un ārstniecības iestāžu pacientiem”, vai ēdieni ir daudzveidīgi, vai izmantots pēc iespējas vairāk vietējo un sezonālo produktu, cik daudz lietots cukur</w:t>
      </w:r>
      <w:r>
        <w:rPr>
          <w:sz w:val="24"/>
          <w:szCs w:val="24"/>
        </w:rPr>
        <w:t>s</w:t>
      </w:r>
      <w:r>
        <w:rPr>
          <w:color w:val="000000"/>
          <w:sz w:val="24"/>
          <w:szCs w:val="24"/>
        </w:rPr>
        <w:t xml:space="preserve"> un sāls, kā arī, vai pavāri spēj radoši un interesanti pagatavot bērniem atbilstošus ēdienus. Skolas, kuras iesnieg</w:t>
      </w:r>
      <w:r>
        <w:rPr>
          <w:sz w:val="24"/>
          <w:szCs w:val="24"/>
        </w:rPr>
        <w:t>s</w:t>
      </w:r>
      <w:r>
        <w:rPr>
          <w:color w:val="000000"/>
          <w:sz w:val="24"/>
          <w:szCs w:val="24"/>
        </w:rPr>
        <w:t xml:space="preserve"> maltīšu fotogrāfijas, saņems papildu punktus. </w:t>
      </w:r>
    </w:p>
    <w:p w14:paraId="7A9E190C" w14:textId="77777777" w:rsidR="00036EFD" w:rsidRDefault="00000000">
      <w:pPr>
        <w:spacing w:line="240" w:lineRule="auto"/>
        <w:ind w:firstLine="720"/>
        <w:jc w:val="both"/>
        <w:rPr>
          <w:b/>
          <w:sz w:val="24"/>
          <w:szCs w:val="24"/>
        </w:rPr>
      </w:pPr>
      <w:r>
        <w:rPr>
          <w:b/>
          <w:color w:val="000000"/>
          <w:sz w:val="24"/>
          <w:szCs w:val="24"/>
        </w:rPr>
        <w:t xml:space="preserve">Konkursa rezultāti tiks paziņoti </w:t>
      </w:r>
      <w:proofErr w:type="spellStart"/>
      <w:r>
        <w:rPr>
          <w:b/>
          <w:color w:val="000000"/>
          <w:sz w:val="24"/>
          <w:szCs w:val="24"/>
        </w:rPr>
        <w:t>sā</w:t>
      </w:r>
      <w:proofErr w:type="spellEnd"/>
      <w:r>
        <w:rPr>
          <w:b/>
          <w:color w:val="000000"/>
          <w:sz w:val="24"/>
          <w:szCs w:val="24"/>
        </w:rPr>
        <w:t xml:space="preserve"> gada 26. martā. </w:t>
      </w:r>
    </w:p>
    <w:p w14:paraId="1E33EB01" w14:textId="77777777" w:rsidR="00036EFD" w:rsidRDefault="00000000">
      <w:pPr>
        <w:spacing w:line="240" w:lineRule="auto"/>
        <w:ind w:firstLine="720"/>
        <w:jc w:val="both"/>
        <w:rPr>
          <w:b/>
          <w:color w:val="000000"/>
          <w:sz w:val="24"/>
          <w:szCs w:val="24"/>
        </w:rPr>
      </w:pPr>
      <w:r>
        <w:rPr>
          <w:b/>
          <w:color w:val="000000"/>
          <w:sz w:val="24"/>
          <w:szCs w:val="24"/>
        </w:rPr>
        <w:t xml:space="preserve">Pieteikt skolu konkursam iespējams aizpildot tiešsaistes anketu </w:t>
      </w:r>
      <w:hyperlink r:id="rId6">
        <w:r>
          <w:rPr>
            <w:b/>
            <w:color w:val="0000FF"/>
            <w:sz w:val="24"/>
            <w:szCs w:val="24"/>
            <w:u w:val="single"/>
          </w:rPr>
          <w:t>šeit</w:t>
        </w:r>
      </w:hyperlink>
      <w:r>
        <w:rPr>
          <w:b/>
          <w:color w:val="000000"/>
          <w:sz w:val="24"/>
          <w:szCs w:val="24"/>
        </w:rPr>
        <w:t>.  </w:t>
      </w:r>
    </w:p>
    <w:p w14:paraId="48CB52C4" w14:textId="77777777" w:rsidR="00036EFD" w:rsidRDefault="00000000">
      <w:pPr>
        <w:spacing w:line="240" w:lineRule="auto"/>
        <w:ind w:firstLine="720"/>
        <w:jc w:val="both"/>
        <w:rPr>
          <w:b/>
          <w:sz w:val="24"/>
          <w:szCs w:val="24"/>
        </w:rPr>
      </w:pPr>
      <w:r>
        <w:rPr>
          <w:b/>
          <w:color w:val="000000"/>
          <w:sz w:val="24"/>
          <w:szCs w:val="24"/>
          <w:highlight w:val="white"/>
        </w:rPr>
        <w:t>Ar konkursa nolikumu ir iespējams iepazīties LDUSA </w:t>
      </w:r>
      <w:hyperlink r:id="rId7">
        <w:r>
          <w:rPr>
            <w:b/>
            <w:color w:val="0000FF"/>
            <w:sz w:val="24"/>
            <w:szCs w:val="24"/>
            <w:highlight w:val="white"/>
            <w:u w:val="single"/>
          </w:rPr>
          <w:t>mājaslapā</w:t>
        </w:r>
      </w:hyperlink>
      <w:r>
        <w:rPr>
          <w:b/>
          <w:color w:val="000000"/>
          <w:sz w:val="24"/>
          <w:szCs w:val="24"/>
          <w:highlight w:val="white"/>
        </w:rPr>
        <w:t>. </w:t>
      </w:r>
    </w:p>
    <w:p w14:paraId="3B32F508" w14:textId="77777777" w:rsidR="00036EFD" w:rsidRDefault="00000000">
      <w:pPr>
        <w:spacing w:line="240" w:lineRule="auto"/>
        <w:ind w:firstLine="720"/>
        <w:jc w:val="both"/>
        <w:rPr>
          <w:color w:val="000000"/>
          <w:sz w:val="24"/>
          <w:szCs w:val="24"/>
        </w:rPr>
      </w:pPr>
      <w:bookmarkStart w:id="0" w:name="_heading=h.q5ui5jibvlhz" w:colFirst="0" w:colLast="0"/>
      <w:bookmarkEnd w:id="0"/>
      <w:r>
        <w:rPr>
          <w:color w:val="000000"/>
          <w:sz w:val="24"/>
          <w:szCs w:val="24"/>
        </w:rPr>
        <w:t xml:space="preserve">Pērn konkursā “Labākais skolu ēdinātājs Latvijā” uzvarēja Rīgas 34. vidusskola, savukārt pirms diviem gadiem Zentas Mauriņas Grobiņas </w:t>
      </w:r>
      <w:proofErr w:type="spellStart"/>
      <w:r>
        <w:rPr>
          <w:color w:val="000000"/>
          <w:sz w:val="24"/>
          <w:szCs w:val="24"/>
        </w:rPr>
        <w:t>vidusskol</w:t>
      </w:r>
      <w:proofErr w:type="spellEnd"/>
      <w:r>
        <w:rPr>
          <w:sz w:val="24"/>
          <w:szCs w:val="24"/>
        </w:rPr>
        <w:t>.</w:t>
      </w:r>
      <w:r>
        <w:rPr>
          <w:color w:val="000000"/>
          <w:sz w:val="24"/>
          <w:szCs w:val="24"/>
        </w:rPr>
        <w:t xml:space="preserve">. </w:t>
      </w:r>
    </w:p>
    <w:p w14:paraId="2CEF06DA" w14:textId="77777777" w:rsidR="00036EFD" w:rsidRDefault="00000000">
      <w:pPr>
        <w:pBdr>
          <w:top w:val="nil"/>
          <w:left w:val="nil"/>
          <w:bottom w:val="nil"/>
          <w:right w:val="nil"/>
          <w:between w:val="nil"/>
        </w:pBdr>
        <w:spacing w:line="240" w:lineRule="auto"/>
        <w:ind w:firstLine="720"/>
        <w:jc w:val="both"/>
        <w:rPr>
          <w:sz w:val="24"/>
          <w:szCs w:val="24"/>
        </w:rPr>
      </w:pPr>
      <w:r>
        <w:rPr>
          <w:sz w:val="24"/>
          <w:szCs w:val="24"/>
        </w:rPr>
        <w:t>Dāvanas uzvarētājiem, kas tiks pasniegtas pavāru komandai nodrošina: “Rimi Latvia”, “</w:t>
      </w:r>
      <w:proofErr w:type="spellStart"/>
      <w:r>
        <w:rPr>
          <w:sz w:val="24"/>
          <w:szCs w:val="24"/>
        </w:rPr>
        <w:t>Gemoss</w:t>
      </w:r>
      <w:proofErr w:type="spellEnd"/>
      <w:r>
        <w:rPr>
          <w:sz w:val="24"/>
          <w:szCs w:val="24"/>
        </w:rPr>
        <w:t>”, “</w:t>
      </w:r>
      <w:proofErr w:type="spellStart"/>
      <w:r>
        <w:rPr>
          <w:sz w:val="24"/>
          <w:szCs w:val="24"/>
        </w:rPr>
        <w:t>Watermelon</w:t>
      </w:r>
      <w:proofErr w:type="spellEnd"/>
      <w:r>
        <w:rPr>
          <w:sz w:val="24"/>
          <w:szCs w:val="24"/>
        </w:rPr>
        <w:t>”, “Latvijas Pasts”, “Balticovo”, Z/S “</w:t>
      </w:r>
      <w:proofErr w:type="spellStart"/>
      <w:r>
        <w:rPr>
          <w:sz w:val="24"/>
          <w:szCs w:val="24"/>
        </w:rPr>
        <w:t>Kotiņi</w:t>
      </w:r>
      <w:proofErr w:type="spellEnd"/>
      <w:r>
        <w:rPr>
          <w:sz w:val="24"/>
          <w:szCs w:val="24"/>
        </w:rPr>
        <w:t>”, “</w:t>
      </w:r>
      <w:proofErr w:type="spellStart"/>
      <w:r>
        <w:rPr>
          <w:sz w:val="24"/>
          <w:szCs w:val="24"/>
        </w:rPr>
        <w:t>Food</w:t>
      </w:r>
      <w:proofErr w:type="spellEnd"/>
      <w:r>
        <w:rPr>
          <w:sz w:val="24"/>
          <w:szCs w:val="24"/>
        </w:rPr>
        <w:t xml:space="preserve"> </w:t>
      </w:r>
      <w:proofErr w:type="spellStart"/>
      <w:r>
        <w:rPr>
          <w:sz w:val="24"/>
          <w:szCs w:val="24"/>
        </w:rPr>
        <w:t>union</w:t>
      </w:r>
      <w:proofErr w:type="spellEnd"/>
      <w:r>
        <w:rPr>
          <w:sz w:val="24"/>
          <w:szCs w:val="24"/>
        </w:rPr>
        <w:t>”, Z/S “Gaidas”. Kopvērtējuma pirmās vietas ieguvēji tiks apbalvota ar ekskluzīvu atpūtu pieczvaigžņu viesnīcā "</w:t>
      </w:r>
      <w:proofErr w:type="spellStart"/>
      <w:r>
        <w:rPr>
          <w:sz w:val="24"/>
          <w:szCs w:val="24"/>
        </w:rPr>
        <w:t>Baltic</w:t>
      </w:r>
      <w:proofErr w:type="spellEnd"/>
      <w:r>
        <w:rPr>
          <w:sz w:val="24"/>
          <w:szCs w:val="24"/>
        </w:rPr>
        <w:t xml:space="preserve"> </w:t>
      </w:r>
      <w:proofErr w:type="spellStart"/>
      <w:r>
        <w:rPr>
          <w:sz w:val="24"/>
          <w:szCs w:val="24"/>
        </w:rPr>
        <w:t>Beach</w:t>
      </w:r>
      <w:proofErr w:type="spellEnd"/>
      <w:r>
        <w:rPr>
          <w:sz w:val="24"/>
          <w:szCs w:val="24"/>
        </w:rPr>
        <w:t xml:space="preserve"> </w:t>
      </w:r>
      <w:proofErr w:type="spellStart"/>
      <w:r>
        <w:rPr>
          <w:sz w:val="24"/>
          <w:szCs w:val="24"/>
        </w:rPr>
        <w:t>Hotel</w:t>
      </w:r>
      <w:proofErr w:type="spellEnd"/>
      <w:r>
        <w:rPr>
          <w:sz w:val="24"/>
          <w:szCs w:val="24"/>
        </w:rPr>
        <w:t xml:space="preserve"> &amp; SPA", kas atrodas Jūrmalā, pašā jūras krastā. Uzvarētājus sagaida grezna nakšņošana, SPA apmeklējums jūras ūdens relaksācijas centrā “SEA </w:t>
      </w:r>
      <w:proofErr w:type="spellStart"/>
      <w:r>
        <w:rPr>
          <w:sz w:val="24"/>
          <w:szCs w:val="24"/>
        </w:rPr>
        <w:t>Wellness</w:t>
      </w:r>
      <w:proofErr w:type="spellEnd"/>
      <w:r>
        <w:rPr>
          <w:sz w:val="24"/>
          <w:szCs w:val="24"/>
        </w:rPr>
        <w:t>”, kur veselīgās jūras ūdens peldes baudāmas visa gada garumā, kā arī bagātīgas brokastis ar skatu uz Baltijas jūru.</w:t>
      </w:r>
    </w:p>
    <w:p w14:paraId="68E6B5F4" w14:textId="77777777" w:rsidR="00036EFD" w:rsidRDefault="00000000">
      <w:pPr>
        <w:spacing w:line="240" w:lineRule="auto"/>
        <w:ind w:firstLine="720"/>
        <w:jc w:val="both"/>
        <w:rPr>
          <w:sz w:val="24"/>
          <w:szCs w:val="24"/>
        </w:rPr>
      </w:pPr>
      <w:r>
        <w:rPr>
          <w:sz w:val="24"/>
          <w:szCs w:val="24"/>
        </w:rPr>
        <w:t>Aicinām aktīvi pieteikt skolas, lai visi kopā varam pateikt paldies pavāriem par viņu ikdienas darbu un rūpēm par bērnu maltītēm!</w:t>
      </w:r>
    </w:p>
    <w:p w14:paraId="75DF4CE5" w14:textId="77777777" w:rsidR="00036EFD" w:rsidRDefault="00036EFD" w:rsidP="00591BCB">
      <w:pPr>
        <w:spacing w:line="240" w:lineRule="auto"/>
        <w:jc w:val="both"/>
        <w:rPr>
          <w:sz w:val="24"/>
          <w:szCs w:val="24"/>
        </w:rPr>
      </w:pPr>
    </w:p>
    <w:p w14:paraId="56E6926E" w14:textId="66DBF995" w:rsidR="00591BCB" w:rsidRPr="00591BCB" w:rsidRDefault="00000000" w:rsidP="00591BCB">
      <w:pPr>
        <w:spacing w:after="0" w:line="240" w:lineRule="auto"/>
        <w:rPr>
          <w:sz w:val="20"/>
          <w:szCs w:val="20"/>
        </w:rPr>
      </w:pPr>
      <w:r w:rsidRPr="00591BCB">
        <w:rPr>
          <w:color w:val="000000"/>
          <w:sz w:val="20"/>
          <w:szCs w:val="20"/>
        </w:rPr>
        <w:t>Plašāka informācija: Rūta Grikmane</w:t>
      </w:r>
      <w:r w:rsidR="00591BCB" w:rsidRPr="00591BCB">
        <w:rPr>
          <w:color w:val="000000"/>
          <w:sz w:val="20"/>
          <w:szCs w:val="20"/>
        </w:rPr>
        <w:t xml:space="preserve">, </w:t>
      </w:r>
      <w:r w:rsidRPr="00591BCB">
        <w:rPr>
          <w:color w:val="000000"/>
          <w:sz w:val="20"/>
          <w:szCs w:val="20"/>
        </w:rPr>
        <w:t>SIA “</w:t>
      </w:r>
      <w:proofErr w:type="spellStart"/>
      <w:r w:rsidRPr="00591BCB">
        <w:rPr>
          <w:color w:val="000000"/>
          <w:sz w:val="20"/>
          <w:szCs w:val="20"/>
        </w:rPr>
        <w:t>Brand</w:t>
      </w:r>
      <w:proofErr w:type="spellEnd"/>
      <w:r w:rsidRPr="00591BCB">
        <w:rPr>
          <w:color w:val="000000"/>
          <w:sz w:val="20"/>
          <w:szCs w:val="20"/>
        </w:rPr>
        <w:t xml:space="preserve"> </w:t>
      </w:r>
      <w:proofErr w:type="spellStart"/>
      <w:r w:rsidRPr="00591BCB">
        <w:rPr>
          <w:color w:val="000000"/>
          <w:sz w:val="20"/>
          <w:szCs w:val="20"/>
        </w:rPr>
        <w:t>Laboratory</w:t>
      </w:r>
      <w:proofErr w:type="spellEnd"/>
      <w:r w:rsidRPr="00591BCB">
        <w:rPr>
          <w:color w:val="000000"/>
          <w:sz w:val="20"/>
          <w:szCs w:val="20"/>
        </w:rPr>
        <w:t>”</w:t>
      </w:r>
      <w:r w:rsidR="00591BCB" w:rsidRPr="00591BCB">
        <w:rPr>
          <w:color w:val="000000"/>
          <w:sz w:val="20"/>
          <w:szCs w:val="20"/>
        </w:rPr>
        <w:t xml:space="preserve">, </w:t>
      </w:r>
      <w:r w:rsidRPr="00591BCB">
        <w:rPr>
          <w:color w:val="000000"/>
          <w:sz w:val="20"/>
          <w:szCs w:val="20"/>
        </w:rPr>
        <w:t>Projektu direktore</w:t>
      </w:r>
      <w:r w:rsidR="00591BCB" w:rsidRPr="00591BCB">
        <w:rPr>
          <w:color w:val="000000"/>
          <w:sz w:val="20"/>
          <w:szCs w:val="20"/>
        </w:rPr>
        <w:t xml:space="preserve">, </w:t>
      </w:r>
      <w:r w:rsidRPr="00591BCB">
        <w:rPr>
          <w:color w:val="000000"/>
          <w:sz w:val="20"/>
          <w:szCs w:val="20"/>
        </w:rPr>
        <w:t>Tel. 29630923</w:t>
      </w:r>
      <w:r w:rsidR="00591BCB" w:rsidRPr="00591BCB">
        <w:rPr>
          <w:color w:val="000000"/>
          <w:sz w:val="20"/>
          <w:szCs w:val="20"/>
        </w:rPr>
        <w:t xml:space="preserve">, </w:t>
      </w:r>
      <w:r w:rsidRPr="00591BCB">
        <w:rPr>
          <w:color w:val="000000"/>
          <w:sz w:val="20"/>
          <w:szCs w:val="20"/>
        </w:rPr>
        <w:t xml:space="preserve">e-pasts </w:t>
      </w:r>
      <w:hyperlink r:id="rId8" w:history="1">
        <w:r w:rsidR="00591BCB" w:rsidRPr="00591BCB">
          <w:rPr>
            <w:rStyle w:val="Hyperlink"/>
            <w:sz w:val="20"/>
            <w:szCs w:val="20"/>
          </w:rPr>
          <w:t>ruta.grikmane@brandlaboratory.lv</w:t>
        </w:r>
      </w:hyperlink>
      <w:r w:rsidRPr="00591BCB">
        <w:rPr>
          <w:sz w:val="20"/>
          <w:szCs w:val="20"/>
        </w:rPr>
        <w:t xml:space="preserve"> </w:t>
      </w:r>
    </w:p>
    <w:p w14:paraId="27B64BE6" w14:textId="77777777" w:rsidR="00591BCB" w:rsidRPr="00591BCB" w:rsidRDefault="00591BCB" w:rsidP="00591BCB">
      <w:pPr>
        <w:spacing w:after="0" w:line="240" w:lineRule="auto"/>
        <w:rPr>
          <w:sz w:val="20"/>
          <w:szCs w:val="20"/>
        </w:rPr>
      </w:pPr>
    </w:p>
    <w:sectPr w:rsidR="00591BCB" w:rsidRPr="00591BCB" w:rsidSect="00591BCB">
      <w:pgSz w:w="11906" w:h="16838"/>
      <w:pgMar w:top="1985" w:right="849" w:bottom="709" w:left="993"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roman"/>
    <w:notTrueType/>
    <w:pitch w:val="default"/>
  </w:font>
  <w:font w:name="Georgia">
    <w:panose1 w:val="02040502050405020303"/>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EFD"/>
    <w:rsid w:val="00036EFD"/>
    <w:rsid w:val="00591BCB"/>
    <w:rsid w:val="00731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7B8A2"/>
  <w15:docId w15:val="{0D731672-FA5D-434F-B004-D29194110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6B202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B2029"/>
    <w:rPr>
      <w:color w:val="0000FF"/>
      <w:u w:val="single"/>
    </w:rPr>
  </w:style>
  <w:style w:type="paragraph" w:styleId="Revision">
    <w:name w:val="Revision"/>
    <w:hidden/>
    <w:uiPriority w:val="99"/>
    <w:semiHidden/>
    <w:rsid w:val="00E37814"/>
    <w:pPr>
      <w:spacing w:after="0" w:line="240" w:lineRule="auto"/>
    </w:pPr>
  </w:style>
  <w:style w:type="character" w:styleId="CommentReference">
    <w:name w:val="annotation reference"/>
    <w:basedOn w:val="DefaultParagraphFont"/>
    <w:uiPriority w:val="99"/>
    <w:semiHidden/>
    <w:unhideWhenUsed/>
    <w:rsid w:val="00E37814"/>
    <w:rPr>
      <w:sz w:val="16"/>
      <w:szCs w:val="16"/>
    </w:rPr>
  </w:style>
  <w:style w:type="paragraph" w:styleId="CommentText">
    <w:name w:val="annotation text"/>
    <w:basedOn w:val="Normal"/>
    <w:link w:val="CommentTextChar"/>
    <w:uiPriority w:val="99"/>
    <w:semiHidden/>
    <w:unhideWhenUsed/>
    <w:rsid w:val="00E37814"/>
    <w:pPr>
      <w:spacing w:line="240" w:lineRule="auto"/>
    </w:pPr>
    <w:rPr>
      <w:sz w:val="20"/>
      <w:szCs w:val="20"/>
    </w:rPr>
  </w:style>
  <w:style w:type="character" w:customStyle="1" w:styleId="CommentTextChar">
    <w:name w:val="Comment Text Char"/>
    <w:basedOn w:val="DefaultParagraphFont"/>
    <w:link w:val="CommentText"/>
    <w:uiPriority w:val="99"/>
    <w:semiHidden/>
    <w:rsid w:val="00E37814"/>
    <w:rPr>
      <w:sz w:val="20"/>
      <w:szCs w:val="20"/>
    </w:rPr>
  </w:style>
  <w:style w:type="paragraph" w:styleId="CommentSubject">
    <w:name w:val="annotation subject"/>
    <w:basedOn w:val="CommentText"/>
    <w:next w:val="CommentText"/>
    <w:link w:val="CommentSubjectChar"/>
    <w:uiPriority w:val="99"/>
    <w:semiHidden/>
    <w:unhideWhenUsed/>
    <w:rsid w:val="00E37814"/>
    <w:rPr>
      <w:b/>
      <w:bCs/>
    </w:rPr>
  </w:style>
  <w:style w:type="character" w:customStyle="1" w:styleId="CommentSubjectChar">
    <w:name w:val="Comment Subject Char"/>
    <w:basedOn w:val="CommentTextChar"/>
    <w:link w:val="CommentSubject"/>
    <w:uiPriority w:val="99"/>
    <w:semiHidden/>
    <w:rsid w:val="00E37814"/>
    <w:rPr>
      <w:b/>
      <w:bCs/>
      <w:sz w:val="20"/>
      <w:szCs w:val="20"/>
    </w:rPr>
  </w:style>
  <w:style w:type="paragraph" w:styleId="BalloonText">
    <w:name w:val="Balloon Text"/>
    <w:basedOn w:val="Normal"/>
    <w:link w:val="BalloonTextChar"/>
    <w:uiPriority w:val="99"/>
    <w:semiHidden/>
    <w:unhideWhenUsed/>
    <w:rsid w:val="00AD56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56A1"/>
    <w:rPr>
      <w:rFonts w:ascii="Segoe UI" w:hAnsi="Segoe UI" w:cs="Segoe UI"/>
      <w:sz w:val="18"/>
      <w:szCs w:val="18"/>
    </w:rPr>
  </w:style>
  <w:style w:type="character" w:customStyle="1" w:styleId="UnresolvedMention1">
    <w:name w:val="Unresolved Mention1"/>
    <w:basedOn w:val="DefaultParagraphFont"/>
    <w:uiPriority w:val="99"/>
    <w:semiHidden/>
    <w:unhideWhenUsed/>
    <w:rsid w:val="00925C9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7C7F43"/>
    <w:rPr>
      <w:color w:val="605E5C"/>
      <w:shd w:val="clear" w:color="auto" w:fill="E1DFDD"/>
    </w:rPr>
  </w:style>
  <w:style w:type="character" w:styleId="FollowedHyperlink">
    <w:name w:val="FollowedHyperlink"/>
    <w:basedOn w:val="DefaultParagraphFont"/>
    <w:uiPriority w:val="99"/>
    <w:semiHidden/>
    <w:unhideWhenUsed/>
    <w:rsid w:val="007C7F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uta.grikmane@brandlaboratory.lv" TargetMode="External"/><Relationship Id="rId3" Type="http://schemas.openxmlformats.org/officeDocument/2006/relationships/settings" Target="settings.xml"/><Relationship Id="rId7" Type="http://schemas.openxmlformats.org/officeDocument/2006/relationships/hyperlink" Target="https://ldusa.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docs.google.com/forms/d/1nNeXy8w8PBhH3IhIX80nCaudRaTmgA-hkZuzluLu8ZQ/edit"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bNomiVPhyk5ENpqmDCdu3xdAgA==">CgMxLjAyDmgucTV1aTVqaWJ2bGh6OAByITFwSW90WFd2TFAyTFNjWkNHQXpvQzBXVU9EVVFhQ2pQSw==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1838</Words>
  <Characters>1048</Characters>
  <Application>Microsoft Office Word</Application>
  <DocSecurity>0</DocSecurity>
  <Lines>8</Lines>
  <Paragraphs>5</Paragraphs>
  <ScaleCrop>false</ScaleCrop>
  <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Grikmane</dc:creator>
  <cp:lastModifiedBy>Rūta Grikmane</cp:lastModifiedBy>
  <cp:revision>2</cp:revision>
  <dcterms:created xsi:type="dcterms:W3CDTF">2025-02-03T09:01:00Z</dcterms:created>
  <dcterms:modified xsi:type="dcterms:W3CDTF">2025-02-03T09:01:00Z</dcterms:modified>
</cp:coreProperties>
</file>